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3.xml" ContentType="application/vnd.openxmlformats-officedocument.wordprocessingml.footer+xml"/>
  <Override PartName="/word/endnotes.xml" ContentType="application/vnd.openxmlformats-officedocument.wordprocessingml.endnotes+xml"/>
  <Override PartName="/word/header2.xml" ContentType="application/vnd.openxmlformats-officedocument.wordprocessingml.header+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51B5480B"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00095DE8">
        <w:rPr>
          <w:rFonts w:asciiTheme="minorHAnsi" w:hAnsiTheme="minorHAnsi"/>
          <w:b/>
          <w:caps/>
          <w:sz w:val="32"/>
        </w:rPr>
        <w:t xml:space="preserve"> </w:t>
      </w:r>
      <w:r w:rsidR="007F5574">
        <w:rPr>
          <w:rFonts w:asciiTheme="minorHAnsi" w:hAnsiTheme="minorHAnsi"/>
          <w:b/>
          <w:caps/>
          <w:sz w:val="32"/>
        </w:rPr>
        <w:t xml:space="preserve">   </w:t>
      </w:r>
      <w:r w:rsidR="00095DE8">
        <w:rPr>
          <w:rFonts w:asciiTheme="minorHAnsi" w:hAnsiTheme="minorHAnsi"/>
          <w:b/>
          <w:caps/>
          <w:sz w:val="32"/>
        </w:rPr>
        <w:t xml:space="preserve"> </w:t>
      </w:r>
      <w:r w:rsidRPr="00442AC9">
        <w:rPr>
          <w:rFonts w:asciiTheme="minorHAnsi" w:hAnsiTheme="minorHAnsi"/>
          <w:b/>
          <w:bCs/>
          <w:caps/>
          <w:sz w:val="28"/>
          <w:szCs w:val="26"/>
        </w:rPr>
        <w:br/>
      </w:r>
    </w:p>
    <w:p w14:paraId="02505EFD" w14:textId="1F251A8D"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r w:rsidR="00331D3B">
        <w:rPr>
          <w:rFonts w:asciiTheme="minorHAnsi" w:hAnsiTheme="minorHAnsi" w:cs="Arial"/>
          <w:b/>
          <w:sz w:val="28"/>
          <w:szCs w:val="28"/>
          <w:u w:val="single"/>
        </w:rPr>
        <w:t xml:space="preserve">   </w:t>
      </w:r>
      <w:r w:rsidR="0069046B">
        <w:rPr>
          <w:rFonts w:asciiTheme="minorHAnsi" w:hAnsiTheme="minorHAnsi" w:cs="Arial"/>
          <w:b/>
          <w:sz w:val="28"/>
          <w:szCs w:val="28"/>
          <w:u w:val="single"/>
        </w:rPr>
        <w:t xml:space="preserve">   </w:t>
      </w:r>
      <w:bookmarkStart w:id="0" w:name="_GoBack"/>
      <w:bookmarkEnd w:id="0"/>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06D4C30C" w:rsidR="00F4562A" w:rsidRPr="00843BBC" w:rsidRDefault="00CE0D4F" w:rsidP="00891B43">
      <w:pPr>
        <w:spacing w:before="120" w:line="240" w:lineRule="auto"/>
        <w:jc w:val="both"/>
        <w:rPr>
          <w:rFonts w:asciiTheme="minorHAnsi" w:hAnsiTheme="minorHAnsi" w:cs="Arial"/>
          <w:sz w:val="22"/>
          <w:szCs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 </w:t>
      </w:r>
      <w:r w:rsidR="00843BBC">
        <w:rPr>
          <w:rFonts w:asciiTheme="minorHAnsi" w:hAnsiTheme="minorHAnsi" w:cs="Arial"/>
          <w:sz w:val="22"/>
        </w:rPr>
        <w:t xml:space="preserve">la </w:t>
      </w:r>
      <w:r w:rsidR="00843BBC" w:rsidRPr="00843BBC">
        <w:rPr>
          <w:rFonts w:asciiTheme="minorHAnsi" w:hAnsiTheme="minorHAnsi" w:cstheme="minorBidi"/>
          <w:bCs/>
          <w:sz w:val="22"/>
          <w:szCs w:val="22"/>
        </w:rPr>
        <w:t xml:space="preserve">conception, production et diffusion d’une émission audiovisuelle sur l’entrepreneuriat au </w:t>
      </w:r>
      <w:r w:rsidR="00843BBC" w:rsidRPr="00843BBC">
        <w:rPr>
          <w:rFonts w:asciiTheme="minorHAnsi" w:hAnsiTheme="minorHAnsi" w:cstheme="minorBidi"/>
          <w:bCs/>
          <w:sz w:val="22"/>
          <w:szCs w:val="22"/>
        </w:rPr>
        <w:t>Togo</w:t>
      </w:r>
      <w:r w:rsidR="00843BBC" w:rsidRPr="00843BBC">
        <w:rPr>
          <w:rFonts w:asciiTheme="minorHAnsi" w:hAnsiTheme="minorHAnsi" w:cstheme="minorBidi"/>
          <w:sz w:val="22"/>
          <w:szCs w:val="22"/>
        </w:rPr>
        <w:t>.</w:t>
      </w:r>
      <w:r w:rsidR="008056EE" w:rsidRPr="00843BBC">
        <w:rPr>
          <w:rFonts w:asciiTheme="minorHAnsi" w:hAnsiTheme="minorHAnsi" w:cs="Arial"/>
          <w:sz w:val="22"/>
          <w:szCs w:val="22"/>
        </w:rPr>
        <w:t xml:space="preserve"> </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568E1844" w:rsidR="0094346F" w:rsidRPr="00891B43" w:rsidRDefault="0094346F"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 xml:space="preserve">dans le cadre de la consultation </w:t>
      </w:r>
      <w:r w:rsidR="00843BBC">
        <w:rPr>
          <w:rFonts w:asciiTheme="minorHAnsi" w:hAnsiTheme="minorHAnsi" w:cs="Arial"/>
          <w:sz w:val="22"/>
        </w:rPr>
        <w:t xml:space="preserve">pour </w:t>
      </w:r>
      <w:r w:rsidR="00843BBC">
        <w:rPr>
          <w:rFonts w:asciiTheme="minorHAnsi" w:hAnsiTheme="minorHAnsi" w:cs="Arial"/>
          <w:sz w:val="22"/>
        </w:rPr>
        <w:t xml:space="preserve">la </w:t>
      </w:r>
      <w:r w:rsidR="00843BBC" w:rsidRPr="00843BBC">
        <w:rPr>
          <w:rFonts w:asciiTheme="minorHAnsi" w:hAnsiTheme="minorHAnsi" w:cstheme="minorBidi"/>
          <w:bCs/>
          <w:sz w:val="22"/>
          <w:szCs w:val="22"/>
        </w:rPr>
        <w:t>conception, production et diffusion d’une émission audiovisuelle sur l’entrepreneuriat au Togo</w:t>
      </w:r>
      <w:r w:rsidR="00557965" w:rsidRPr="00891B43">
        <w:rPr>
          <w:rFonts w:asciiTheme="minorHAnsi" w:hAnsiTheme="minorHAnsi" w:cs="Arial"/>
          <w:sz w:val="22"/>
        </w:rPr>
        <w:t>.</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w:t>
      </w:r>
      <w:proofErr w:type="spellStart"/>
      <w:r w:rsidR="00421FDC" w:rsidRPr="0064446E">
        <w:rPr>
          <w:rFonts w:asciiTheme="minorHAnsi" w:hAnsiTheme="minorHAnsi" w:cs="Arial"/>
          <w:sz w:val="22"/>
        </w:rPr>
        <w:t>Kbis</w:t>
      </w:r>
      <w:proofErr w:type="spellEnd"/>
      <w:r w:rsidR="00421FDC" w:rsidRPr="0064446E">
        <w:rPr>
          <w:rFonts w:asciiTheme="minorHAnsi" w:hAnsiTheme="minorHAnsi" w:cs="Arial"/>
          <w:sz w:val="22"/>
        </w:rPr>
        <w:t xml:space="preserve">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336C4CD4" w14:textId="77777777" w:rsidR="003930DF" w:rsidRDefault="003930DF" w:rsidP="003930DF">
      <w:pPr>
        <w:spacing w:before="120" w:line="240" w:lineRule="auto"/>
        <w:jc w:val="both"/>
        <w:rPr>
          <w:rFonts w:asciiTheme="minorHAnsi" w:hAnsiTheme="minorHAnsi" w:cs="Arial"/>
          <w:sz w:val="22"/>
        </w:rPr>
      </w:pPr>
      <w:r>
        <w:rPr>
          <w:rFonts w:asciiTheme="minorHAnsi" w:hAnsiTheme="minorHAnsi" w:cs="Arial"/>
          <w:sz w:val="22"/>
        </w:rPr>
        <w:t>[</w:t>
      </w:r>
      <w:r w:rsidRPr="00F94C76">
        <w:rPr>
          <w:rFonts w:asciiTheme="minorHAnsi" w:hAnsiTheme="minorHAnsi" w:cs="Arial"/>
          <w:sz w:val="22"/>
        </w:rPr>
        <w:t xml:space="preserve">La capacité </w:t>
      </w:r>
      <w:r>
        <w:rPr>
          <w:rFonts w:asciiTheme="minorHAnsi" w:hAnsiTheme="minorHAnsi" w:cs="Arial"/>
          <w:sz w:val="22"/>
        </w:rPr>
        <w:t xml:space="preserve">économique et financière du candidat </w:t>
      </w:r>
      <w:r w:rsidRPr="00F94C76">
        <w:rPr>
          <w:rFonts w:asciiTheme="minorHAnsi" w:hAnsiTheme="minorHAnsi" w:cs="Arial"/>
          <w:sz w:val="22"/>
        </w:rPr>
        <w:t xml:space="preserve">sera appréciée sur la base </w:t>
      </w:r>
      <w:r>
        <w:rPr>
          <w:rFonts w:asciiTheme="minorHAnsi" w:hAnsiTheme="minorHAnsi" w:cs="Arial"/>
          <w:sz w:val="22"/>
        </w:rPr>
        <w:t xml:space="preserve">des renseignements portant </w:t>
      </w:r>
      <w:r w:rsidRPr="00836BE8">
        <w:rPr>
          <w:rFonts w:asciiTheme="minorHAnsi" w:hAnsiTheme="minorHAnsi" w:cs="Arial"/>
          <w:sz w:val="22"/>
          <w:highlight w:val="yellow"/>
        </w:rPr>
        <w:t xml:space="preserve">préciser les </w:t>
      </w:r>
      <w:r>
        <w:rPr>
          <w:rFonts w:asciiTheme="minorHAnsi" w:hAnsiTheme="minorHAnsi" w:cs="Arial"/>
          <w:sz w:val="22"/>
          <w:highlight w:val="yellow"/>
        </w:rPr>
        <w:t xml:space="preserve">éléments portant sur sa capacité à mettre en œuvre </w:t>
      </w:r>
      <w:r w:rsidRPr="00836BE8">
        <w:rPr>
          <w:rFonts w:asciiTheme="minorHAnsi" w:hAnsiTheme="minorHAnsi" w:cs="Arial"/>
          <w:sz w:val="22"/>
          <w:highlight w:val="yellow"/>
        </w:rPr>
        <w:t xml:space="preserve">pouvant qualifier l’éligibilité de la </w:t>
      </w:r>
      <w:r w:rsidRPr="00423753">
        <w:rPr>
          <w:rFonts w:asciiTheme="minorHAnsi" w:hAnsiTheme="minorHAnsi" w:cs="Arial"/>
          <w:sz w:val="22"/>
          <w:highlight w:val="yellow"/>
        </w:rPr>
        <w:t>candidature tels que définis dans l’avis</w:t>
      </w:r>
      <w:r>
        <w:rPr>
          <w:rFonts w:asciiTheme="minorHAnsi" w:hAnsiTheme="minorHAnsi" w:cs="Arial"/>
          <w:sz w:val="22"/>
        </w:rPr>
        <w:t>]</w:t>
      </w:r>
      <w:r w:rsidRPr="00F94C76">
        <w:rPr>
          <w:rFonts w:asciiTheme="minorHAnsi" w:hAnsiTheme="minorHAnsi" w:cs="Arial"/>
          <w:sz w:val="22"/>
        </w:rPr>
        <w:t>.</w:t>
      </w:r>
    </w:p>
    <w:p w14:paraId="5CCC348F" w14:textId="7C27B123" w:rsidR="00C43FF9" w:rsidRDefault="003930DF" w:rsidP="00891B43">
      <w:pPr>
        <w:spacing w:before="120" w:line="240" w:lineRule="auto"/>
        <w:jc w:val="both"/>
        <w:rPr>
          <w:rFonts w:asciiTheme="minorHAnsi" w:hAnsiTheme="minorHAnsi" w:cs="Arial"/>
          <w:sz w:val="22"/>
        </w:rPr>
      </w:pPr>
      <w:r>
        <w:rPr>
          <w:rFonts w:asciiTheme="minorHAnsi" w:hAnsiTheme="minorHAnsi" w:cs="Arial"/>
          <w:sz w:val="22"/>
        </w:rPr>
        <w:t>[</w:t>
      </w:r>
      <w:r w:rsidR="00AA5DFF" w:rsidRPr="0064446E">
        <w:rPr>
          <w:rFonts w:asciiTheme="minorHAnsi" w:hAnsiTheme="minorHAnsi" w:cs="Arial"/>
          <w:i/>
          <w:sz w:val="22"/>
        </w:rPr>
        <w:t>Sans objet</w:t>
      </w:r>
      <w:r>
        <w:rPr>
          <w:rFonts w:asciiTheme="minorHAnsi" w:hAnsiTheme="minorHAnsi" w:cs="Arial"/>
          <w:sz w:val="22"/>
        </w:rPr>
        <w:t>]</w:t>
      </w:r>
    </w:p>
    <w:p w14:paraId="19C37525" w14:textId="71A5FF2B" w:rsidR="00C930D2" w:rsidRDefault="00C930D2" w:rsidP="00891B43">
      <w:pPr>
        <w:spacing w:before="120" w:line="240" w:lineRule="auto"/>
        <w:jc w:val="both"/>
        <w:rPr>
          <w:rFonts w:asciiTheme="minorHAnsi" w:hAnsiTheme="minorHAnsi" w:cs="Arial"/>
          <w:sz w:val="22"/>
        </w:rPr>
      </w:pPr>
    </w:p>
    <w:p w14:paraId="083B0F95" w14:textId="5CE12410" w:rsidR="00C930D2" w:rsidRDefault="00C930D2" w:rsidP="00891B43">
      <w:pPr>
        <w:spacing w:before="120" w:line="240" w:lineRule="auto"/>
        <w:jc w:val="both"/>
        <w:rPr>
          <w:rFonts w:asciiTheme="minorHAnsi" w:hAnsiTheme="minorHAnsi" w:cs="Arial"/>
          <w:sz w:val="22"/>
        </w:rPr>
      </w:pPr>
    </w:p>
    <w:p w14:paraId="44316004" w14:textId="77777777" w:rsidR="00C930D2" w:rsidRPr="0064446E" w:rsidRDefault="00C930D2" w:rsidP="00891B43">
      <w:pPr>
        <w:spacing w:before="120" w:line="240" w:lineRule="auto"/>
        <w:jc w:val="both"/>
        <w:rPr>
          <w:rFonts w:asciiTheme="minorHAnsi" w:hAnsiTheme="minorHAnsi" w:cs="Arial"/>
          <w:i/>
          <w:sz w:val="22"/>
        </w:rPr>
      </w:pP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lastRenderedPageBreak/>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7AECB301" w14:textId="77777777" w:rsidR="00EB1C73" w:rsidRDefault="003930DF" w:rsidP="00891B43">
      <w:pPr>
        <w:spacing w:before="120" w:line="240" w:lineRule="auto"/>
        <w:jc w:val="both"/>
        <w:rPr>
          <w:rFonts w:asciiTheme="minorHAnsi" w:hAnsiTheme="minorHAnsi" w:cs="Arial"/>
          <w:sz w:val="22"/>
        </w:rPr>
      </w:pPr>
      <w:r>
        <w:rPr>
          <w:rFonts w:asciiTheme="minorHAnsi" w:hAnsiTheme="minorHAnsi" w:cs="Arial"/>
          <w:sz w:val="22"/>
        </w:rPr>
        <w:t>[</w:t>
      </w:r>
      <w:r w:rsidR="00EB1C73" w:rsidRPr="00F94C76">
        <w:rPr>
          <w:rFonts w:asciiTheme="minorHAnsi" w:hAnsiTheme="minorHAnsi" w:cs="Arial"/>
          <w:sz w:val="22"/>
        </w:rPr>
        <w:t xml:space="preserve">La capacité technique et professionnelle </w:t>
      </w:r>
      <w:r w:rsidR="005E6F93">
        <w:rPr>
          <w:rFonts w:asciiTheme="minorHAnsi" w:hAnsiTheme="minorHAnsi" w:cs="Arial"/>
          <w:sz w:val="22"/>
        </w:rPr>
        <w:t>d</w:t>
      </w:r>
      <w:r w:rsidR="00423753">
        <w:rPr>
          <w:rFonts w:asciiTheme="minorHAnsi" w:hAnsiTheme="minorHAnsi" w:cs="Arial"/>
          <w:sz w:val="22"/>
        </w:rPr>
        <w:t xml:space="preserve">u candidat </w:t>
      </w:r>
      <w:r w:rsidR="00EB1C73" w:rsidRPr="00F94C76">
        <w:rPr>
          <w:rFonts w:asciiTheme="minorHAnsi" w:hAnsiTheme="minorHAnsi" w:cs="Arial"/>
          <w:sz w:val="22"/>
        </w:rPr>
        <w:t xml:space="preserve">sera appréciée sur la base </w:t>
      </w:r>
      <w:r w:rsidR="00423753">
        <w:rPr>
          <w:rFonts w:asciiTheme="minorHAnsi" w:hAnsiTheme="minorHAnsi" w:cs="Arial"/>
          <w:sz w:val="22"/>
        </w:rPr>
        <w:t xml:space="preserve">des renseignements portant </w:t>
      </w:r>
      <w:r w:rsidR="00836BE8" w:rsidRPr="00836BE8">
        <w:rPr>
          <w:rFonts w:asciiTheme="minorHAnsi" w:hAnsiTheme="minorHAnsi" w:cs="Arial"/>
          <w:sz w:val="22"/>
          <w:highlight w:val="yellow"/>
        </w:rPr>
        <w:t xml:space="preserve">préciser les </w:t>
      </w:r>
      <w:r w:rsidR="00423753">
        <w:rPr>
          <w:rFonts w:asciiTheme="minorHAnsi" w:hAnsiTheme="minorHAnsi" w:cs="Arial"/>
          <w:sz w:val="22"/>
          <w:highlight w:val="yellow"/>
        </w:rPr>
        <w:t xml:space="preserve">éléments portant sur sa capacité à mettre en œuvre </w:t>
      </w:r>
      <w:r w:rsidR="00836BE8" w:rsidRPr="00836BE8">
        <w:rPr>
          <w:rFonts w:asciiTheme="minorHAnsi" w:hAnsiTheme="minorHAnsi" w:cs="Arial"/>
          <w:sz w:val="22"/>
          <w:highlight w:val="yellow"/>
        </w:rPr>
        <w:t xml:space="preserve">pouvant qualifier l’éligibilité de la </w:t>
      </w:r>
      <w:r w:rsidR="00836BE8" w:rsidRPr="00423753">
        <w:rPr>
          <w:rFonts w:asciiTheme="minorHAnsi" w:hAnsiTheme="minorHAnsi" w:cs="Arial"/>
          <w:sz w:val="22"/>
          <w:highlight w:val="yellow"/>
        </w:rPr>
        <w:t>candidature</w:t>
      </w:r>
      <w:r w:rsidR="00423753" w:rsidRPr="00423753">
        <w:rPr>
          <w:rFonts w:asciiTheme="minorHAnsi" w:hAnsiTheme="minorHAnsi" w:cs="Arial"/>
          <w:sz w:val="22"/>
          <w:highlight w:val="yellow"/>
        </w:rPr>
        <w:t xml:space="preserve"> tels que définis dans l’avis</w:t>
      </w:r>
      <w:r w:rsidR="00836BE8">
        <w:rPr>
          <w:rFonts w:asciiTheme="minorHAnsi" w:hAnsiTheme="minorHAnsi" w:cs="Arial"/>
          <w:sz w:val="22"/>
        </w:rPr>
        <w:t>]</w:t>
      </w:r>
      <w:r w:rsidR="00EB1C73" w:rsidRPr="00F94C76">
        <w:rPr>
          <w:rFonts w:asciiTheme="minorHAnsi" w:hAnsiTheme="minorHAnsi" w:cs="Arial"/>
          <w:sz w:val="22"/>
        </w:rPr>
        <w:t>.</w:t>
      </w:r>
    </w:p>
    <w:p w14:paraId="659C28D8" w14:textId="3DF0E079" w:rsidR="00D73590" w:rsidRDefault="003930DF" w:rsidP="00D73590">
      <w:pPr>
        <w:spacing w:before="120" w:line="240" w:lineRule="auto"/>
        <w:jc w:val="both"/>
        <w:rPr>
          <w:rFonts w:asciiTheme="minorHAnsi" w:hAnsiTheme="minorHAnsi" w:cs="Arial"/>
          <w:sz w:val="22"/>
        </w:rPr>
      </w:pPr>
      <w:r>
        <w:rPr>
          <w:rFonts w:asciiTheme="minorHAnsi" w:hAnsiTheme="minorHAnsi" w:cs="Arial"/>
          <w:sz w:val="22"/>
        </w:rPr>
        <w:t>[</w:t>
      </w:r>
      <w:r>
        <w:rPr>
          <w:rFonts w:asciiTheme="minorHAnsi" w:hAnsiTheme="minorHAnsi" w:cs="Arial"/>
          <w:i/>
          <w:sz w:val="22"/>
        </w:rPr>
        <w:t>Sans objet</w:t>
      </w:r>
      <w:r>
        <w:rPr>
          <w:rFonts w:asciiTheme="minorHAnsi" w:hAnsiTheme="minorHAnsi" w:cs="Arial"/>
          <w:sz w:val="22"/>
        </w:rPr>
        <w:t>]</w:t>
      </w:r>
      <w:r w:rsidR="00D73590">
        <w:rPr>
          <w:rFonts w:asciiTheme="minorHAnsi" w:hAnsiTheme="minorHAnsi" w:cs="Arial"/>
          <w:sz w:val="22"/>
        </w:rPr>
        <w:br w:type="page"/>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lastRenderedPageBreak/>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2C0BB88B" w:rsidR="005159A5"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58B36870" w14:textId="49C7E973" w:rsidR="00C930D2" w:rsidRDefault="00C930D2" w:rsidP="007008A4">
      <w:pPr>
        <w:tabs>
          <w:tab w:val="left" w:pos="1537"/>
        </w:tabs>
        <w:rPr>
          <w:rFonts w:asciiTheme="minorHAnsi" w:eastAsia="Times New Roman" w:hAnsiTheme="minorHAnsi"/>
          <w:szCs w:val="22"/>
        </w:rPr>
      </w:pPr>
    </w:p>
    <w:p w14:paraId="1553B334" w14:textId="74D1BD08" w:rsidR="00C930D2" w:rsidRDefault="00C930D2" w:rsidP="007008A4">
      <w:pPr>
        <w:tabs>
          <w:tab w:val="left" w:pos="1537"/>
        </w:tabs>
        <w:rPr>
          <w:rFonts w:asciiTheme="minorHAnsi" w:eastAsia="Times New Roman" w:hAnsiTheme="minorHAnsi"/>
          <w:szCs w:val="22"/>
        </w:rPr>
      </w:pPr>
    </w:p>
    <w:p w14:paraId="2D4DDFDB" w14:textId="2D3BE996" w:rsidR="00C930D2" w:rsidRDefault="00C930D2" w:rsidP="007008A4">
      <w:pPr>
        <w:tabs>
          <w:tab w:val="left" w:pos="1537"/>
        </w:tabs>
        <w:rPr>
          <w:rFonts w:asciiTheme="minorHAnsi" w:eastAsia="Times New Roman" w:hAnsiTheme="minorHAnsi"/>
          <w:szCs w:val="22"/>
        </w:rPr>
      </w:pPr>
    </w:p>
    <w:p w14:paraId="6E7CE52C" w14:textId="2957A627" w:rsidR="00C930D2" w:rsidRDefault="00C930D2" w:rsidP="007008A4">
      <w:pPr>
        <w:tabs>
          <w:tab w:val="left" w:pos="1537"/>
        </w:tabs>
        <w:rPr>
          <w:rFonts w:asciiTheme="minorHAnsi" w:eastAsia="Times New Roman" w:hAnsiTheme="minorHAnsi"/>
          <w:szCs w:val="22"/>
        </w:rPr>
      </w:pPr>
    </w:p>
    <w:p w14:paraId="228DFF1C" w14:textId="67E2E3C2" w:rsidR="00C930D2" w:rsidRDefault="00C930D2" w:rsidP="007008A4">
      <w:pPr>
        <w:tabs>
          <w:tab w:val="left" w:pos="1537"/>
        </w:tabs>
        <w:rPr>
          <w:rFonts w:asciiTheme="minorHAnsi" w:eastAsia="Times New Roman" w:hAnsiTheme="minorHAnsi"/>
          <w:szCs w:val="22"/>
        </w:rPr>
      </w:pPr>
    </w:p>
    <w:p w14:paraId="06487D2B" w14:textId="33870075" w:rsidR="00C930D2" w:rsidRDefault="00C930D2" w:rsidP="007008A4">
      <w:pPr>
        <w:tabs>
          <w:tab w:val="left" w:pos="1537"/>
        </w:tabs>
        <w:rPr>
          <w:rFonts w:asciiTheme="minorHAnsi" w:eastAsia="Times New Roman" w:hAnsiTheme="minorHAnsi"/>
          <w:szCs w:val="22"/>
        </w:rPr>
      </w:pPr>
    </w:p>
    <w:p w14:paraId="5D294EA3" w14:textId="3B1CD401" w:rsidR="00C930D2" w:rsidRDefault="00C930D2" w:rsidP="007008A4">
      <w:pPr>
        <w:tabs>
          <w:tab w:val="left" w:pos="1537"/>
        </w:tabs>
        <w:rPr>
          <w:rFonts w:asciiTheme="minorHAnsi" w:eastAsia="Times New Roman" w:hAnsiTheme="minorHAnsi"/>
          <w:szCs w:val="22"/>
        </w:rPr>
      </w:pPr>
    </w:p>
    <w:p w14:paraId="5BFE0FBD" w14:textId="306F379A" w:rsidR="00C930D2" w:rsidRDefault="00C930D2" w:rsidP="007008A4">
      <w:pPr>
        <w:tabs>
          <w:tab w:val="left" w:pos="1537"/>
        </w:tabs>
        <w:rPr>
          <w:rFonts w:asciiTheme="minorHAnsi" w:eastAsia="Times New Roman" w:hAnsiTheme="minorHAnsi"/>
          <w:szCs w:val="22"/>
        </w:rPr>
      </w:pPr>
    </w:p>
    <w:p w14:paraId="35B4DCA6" w14:textId="77777777" w:rsidR="00C930D2" w:rsidRPr="007008A4" w:rsidRDefault="00C930D2" w:rsidP="007008A4">
      <w:pPr>
        <w:tabs>
          <w:tab w:val="left" w:pos="1537"/>
        </w:tabs>
        <w:rPr>
          <w:rFonts w:asciiTheme="minorHAnsi" w:eastAsia="Times New Roman" w:hAnsiTheme="minorHAnsi"/>
          <w:szCs w:val="22"/>
        </w:rPr>
        <w:sectPr w:rsidR="00C930D2"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p>
    <w:p w14:paraId="22AD3297" w14:textId="7777777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77777777" w:rsidR="00BB0798" w:rsidRPr="00BB0798" w:rsidRDefault="00BB079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Pr="00BB0798">
        <w:rPr>
          <w:rFonts w:ascii="Calibri" w:hAnsi="Calibri"/>
          <w:sz w:val="22"/>
          <w:szCs w:val="22"/>
          <w:highlight w:val="yellow"/>
        </w:rPr>
        <w:t>à préciser</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22FA43D0"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(Autoentrepreneur, entreprise individuelle, SA, SARL, EURL, association, établissement public, etc.</w:t>
      </w:r>
      <w:r w:rsidR="00843BBC" w:rsidRPr="001C3795">
        <w:rPr>
          <w:rFonts w:asciiTheme="minorHAnsi" w:hAnsiTheme="minorHAnsi" w:cs="Arial"/>
          <w:sz w:val="22"/>
          <w:highlight w:val="lightGray"/>
        </w:rPr>
        <w:t xml:space="preserve">) </w:t>
      </w:r>
      <w:r w:rsidR="00843BBC" w:rsidRPr="001C3795">
        <w:rPr>
          <w:rFonts w:ascii="Calibri" w:hAnsi="Calibri"/>
          <w:sz w:val="22"/>
          <w:szCs w:val="22"/>
        </w:rPr>
        <w:t>:</w:t>
      </w:r>
      <w:r w:rsidR="00E72606" w:rsidRPr="001C3795">
        <w:rPr>
          <w:rFonts w:ascii="Calibri" w:hAnsi="Calibri"/>
          <w:sz w:val="22"/>
          <w:szCs w:val="22"/>
        </w:rPr>
        <w:t xml:space="preserve">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1B3B84C6" w:rsidR="00BB0798" w:rsidRPr="00BB0798" w:rsidRDefault="00843BBC"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r>
        <w:rPr>
          <w:rFonts w:ascii="Calibri" w:hAnsi="Calibri"/>
          <w:sz w:val="22"/>
          <w:szCs w:val="22"/>
        </w:rPr>
        <w:t>A</w:t>
      </w:r>
      <w:r w:rsidR="00BB0798" w:rsidRPr="00BB0798">
        <w:rPr>
          <w:rFonts w:ascii="Calibri" w:hAnsi="Calibri"/>
          <w:sz w:val="22"/>
          <w:szCs w:val="22"/>
        </w:rPr>
        <w:t>gissant en son nom propre (</w:t>
      </w:r>
      <w:r w:rsidR="00BB0798" w:rsidRPr="00BB0798">
        <w:rPr>
          <w:rFonts w:ascii="Calibri" w:hAnsi="Calibri"/>
          <w:i/>
          <w:sz w:val="22"/>
          <w:szCs w:val="22"/>
        </w:rPr>
        <w:t>dans le cas d’une candidature d’une personne physique disposant d’une personnalité juridique</w:t>
      </w:r>
      <w:r w:rsidR="00BB0798" w:rsidRPr="00BB0798">
        <w:rPr>
          <w:rFonts w:ascii="Calibri" w:hAnsi="Calibri"/>
          <w:sz w:val="22"/>
          <w:szCs w:val="22"/>
        </w:rPr>
        <w:t>)</w:t>
      </w:r>
    </w:p>
    <w:p w14:paraId="4A29DAAA" w14:textId="52AA4F98" w:rsidR="00BB0798" w:rsidRPr="00BB0798" w:rsidRDefault="00843BBC" w:rsidP="00BB0798">
      <w:pPr>
        <w:snapToGrid w:val="0"/>
        <w:spacing w:before="40" w:after="40"/>
        <w:ind w:left="720" w:firstLine="720"/>
        <w:jc w:val="both"/>
        <w:rPr>
          <w:rFonts w:ascii="Calibri" w:hAnsi="Calibri"/>
          <w:noProof/>
          <w:sz w:val="22"/>
          <w:szCs w:val="22"/>
        </w:rPr>
      </w:pPr>
      <w:proofErr w:type="gramStart"/>
      <w:r w:rsidRPr="00BB0798">
        <w:rPr>
          <w:rFonts w:ascii="Calibri" w:hAnsi="Calibri"/>
          <w:sz w:val="22"/>
          <w:szCs w:val="22"/>
        </w:rPr>
        <w:t>Ou</w:t>
      </w:r>
      <w:proofErr w:type="gramEnd"/>
    </w:p>
    <w:p w14:paraId="42B6775C" w14:textId="1AB2F9CB" w:rsidR="00BB0798" w:rsidRPr="001C3795" w:rsidRDefault="00843BBC"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r w:rsidRPr="00BB0798">
        <w:rPr>
          <w:rFonts w:ascii="Calibri" w:hAnsi="Calibri"/>
          <w:sz w:val="22"/>
          <w:szCs w:val="22"/>
        </w:rPr>
        <w:t>Agissant</w:t>
      </w:r>
      <w:r w:rsidR="00BB0798" w:rsidRPr="00BB0798">
        <w:rPr>
          <w:rFonts w:ascii="Calibri" w:hAnsi="Calibri"/>
          <w:sz w:val="22"/>
          <w:szCs w:val="22"/>
        </w:rPr>
        <w:t xml:space="preserve"> en qualité de représentant de la personne morale suivante </w:t>
      </w:r>
      <w:r w:rsidR="00BB0798"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22935C94" w:rsidR="00BB0798" w:rsidRDefault="00843BBC" w:rsidP="00BB0798">
      <w:pPr>
        <w:numPr>
          <w:ilvl w:val="0"/>
          <w:numId w:val="43"/>
        </w:numPr>
        <w:snapToGrid w:val="0"/>
        <w:spacing w:before="240" w:after="120" w:line="240" w:lineRule="auto"/>
        <w:ind w:left="426"/>
        <w:contextualSpacing/>
        <w:jc w:val="both"/>
        <w:rPr>
          <w:rFonts w:ascii="Calibri" w:hAnsi="Calibri"/>
          <w:sz w:val="22"/>
          <w:szCs w:val="22"/>
        </w:rPr>
      </w:pPr>
      <w:r w:rsidRPr="00BB0798">
        <w:rPr>
          <w:rFonts w:ascii="Calibri" w:hAnsi="Calibri"/>
          <w:sz w:val="22"/>
          <w:szCs w:val="22"/>
        </w:rPr>
        <w:t>Déclare</w:t>
      </w:r>
      <w:r w:rsidR="00BB0798" w:rsidRPr="00BB0798">
        <w:rPr>
          <w:rFonts w:ascii="Calibri" w:hAnsi="Calibri"/>
          <w:sz w:val="22"/>
          <w:szCs w:val="22"/>
        </w:rPr>
        <w:t xml:space="preserve"> qu’il/qu’elle ne se trouve pas dans une situation mentionnée aux articles L. 2141-1 à L 2141-</w:t>
      </w:r>
      <w:r w:rsidR="00054C04">
        <w:rPr>
          <w:rFonts w:ascii="Calibri" w:hAnsi="Calibri"/>
          <w:sz w:val="22"/>
          <w:szCs w:val="22"/>
        </w:rPr>
        <w:t>11</w:t>
      </w:r>
      <w:r w:rsidR="00BB0798" w:rsidRPr="00BB0798">
        <w:rPr>
          <w:rFonts w:ascii="Calibri" w:hAnsi="Calibri"/>
          <w:sz w:val="22"/>
          <w:szCs w:val="22"/>
        </w:rPr>
        <w:t xml:space="preserve"> du Code </w:t>
      </w:r>
      <w:r w:rsidR="00C67B8A">
        <w:rPr>
          <w:rFonts w:ascii="Calibri" w:hAnsi="Calibri"/>
          <w:sz w:val="22"/>
          <w:szCs w:val="22"/>
        </w:rPr>
        <w:t xml:space="preserve">français </w:t>
      </w:r>
      <w:r w:rsidR="00BB0798"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qu’il/qu’elle n’est pas soumis(e) à une procédure de redressement judiciaire (ou à une procédure équivalente régie par un droit étranger) et ne bénéficie pas d'un plan de redressement ou ne justifie pas avoir été habilité à poursuivre ses activités pendant la durée 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w:t>
      </w:r>
      <w:r w:rsidR="00EA5DBE" w:rsidRPr="00F42D93">
        <w:rPr>
          <w:rFonts w:ascii="Calibri" w:hAnsi="Calibri"/>
          <w:noProof/>
          <w:sz w:val="22"/>
          <w:szCs w:val="22"/>
        </w:rPr>
        <w:lastRenderedPageBreak/>
        <w:t xml:space="preserve">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proofErr w:type="gramStart"/>
      <w:r w:rsidRPr="00D847FB">
        <w:rPr>
          <w:rFonts w:ascii="Calibri" w:hAnsi="Calibri"/>
          <w:sz w:val="22"/>
          <w:szCs w:val="22"/>
        </w:rPr>
        <w:t>a</w:t>
      </w:r>
      <w:proofErr w:type="gramEnd"/>
      <w:r w:rsidRPr="00D847FB">
        <w:rPr>
          <w:rFonts w:ascii="Calibri" w:hAnsi="Calibri"/>
          <w:sz w:val="22"/>
          <w:szCs w:val="22"/>
        </w:rPr>
        <w:t xml:space="preserve">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5072CF19" w:rsidR="00BB0798" w:rsidRPr="00BB0798" w:rsidRDefault="00843BBC" w:rsidP="001C3795">
      <w:pPr>
        <w:numPr>
          <w:ilvl w:val="0"/>
          <w:numId w:val="43"/>
        </w:numPr>
        <w:snapToGrid w:val="0"/>
        <w:spacing w:before="240" w:after="120" w:line="240" w:lineRule="auto"/>
        <w:ind w:left="567" w:hanging="567"/>
        <w:contextualSpacing/>
        <w:jc w:val="both"/>
        <w:rPr>
          <w:rFonts w:ascii="Calibri" w:hAnsi="Calibri"/>
          <w:noProof/>
          <w:sz w:val="22"/>
          <w:szCs w:val="22"/>
        </w:rPr>
      </w:pPr>
      <w:r w:rsidRPr="00BB0798">
        <w:rPr>
          <w:rFonts w:ascii="Calibri" w:hAnsi="Calibri"/>
          <w:sz w:val="22"/>
          <w:szCs w:val="22"/>
        </w:rPr>
        <w:t>Déclare</w:t>
      </w:r>
      <w:r w:rsidR="00BB0798" w:rsidRPr="00BB0798">
        <w:rPr>
          <w:rFonts w:ascii="Calibri" w:hAnsi="Calibri"/>
          <w:sz w:val="22"/>
          <w:szCs w:val="22"/>
        </w:rPr>
        <w:t xml:space="preserve"> qu’il/qu’elle :</w:t>
      </w:r>
    </w:p>
    <w:p w14:paraId="20F2B4CF" w14:textId="7F77BB5C" w:rsidR="00054C04" w:rsidRPr="00D847FB" w:rsidRDefault="00843BBC"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Pr>
          <w:rFonts w:ascii="Calibri" w:hAnsi="Calibri"/>
          <w:sz w:val="22"/>
          <w:szCs w:val="22"/>
        </w:rPr>
        <w:t>N</w:t>
      </w:r>
      <w:r w:rsidR="00BB0798" w:rsidRPr="001C3795">
        <w:rPr>
          <w:rFonts w:ascii="Calibri" w:hAnsi="Calibri"/>
          <w:sz w:val="22"/>
          <w:szCs w:val="22"/>
        </w:rPr>
        <w:t>e se trouve pas en situation de conflit d'intérêts par rapport au marché</w:t>
      </w:r>
      <w:r w:rsidR="00637083" w:rsidRPr="00D847FB">
        <w:rPr>
          <w:rStyle w:val="Appelnotedebasdep"/>
          <w:sz w:val="22"/>
          <w:szCs w:val="22"/>
        </w:rPr>
        <w:footnoteReference w:id="3"/>
      </w:r>
      <w:r w:rsidR="00BB0798" w:rsidRPr="001C3795">
        <w:rPr>
          <w:rFonts w:ascii="Calibri" w:hAnsi="Calibri"/>
          <w:sz w:val="22"/>
          <w:szCs w:val="22"/>
        </w:rPr>
        <w:t>;</w:t>
      </w:r>
      <w:r w:rsidR="00BB0798" w:rsidRPr="001C3795">
        <w:rPr>
          <w:rFonts w:ascii="Calibri" w:hAnsi="Calibri"/>
          <w:noProof/>
          <w:sz w:val="22"/>
          <w:szCs w:val="22"/>
        </w:rPr>
        <w:t xml:space="preserve"> </w:t>
      </w:r>
    </w:p>
    <w:p w14:paraId="54A2FE4A" w14:textId="5AD1FFB1" w:rsidR="00054C04" w:rsidRPr="001C3795" w:rsidRDefault="00843BBC"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Fera</w:t>
      </w:r>
      <w:r w:rsidR="00BB0798" w:rsidRPr="001C3795">
        <w:rPr>
          <w:rFonts w:ascii="Calibri" w:hAnsi="Calibri"/>
          <w:sz w:val="22"/>
          <w:szCs w:val="22"/>
        </w:rPr>
        <w:t xml:space="preserve"> connaître, sans délai, au pouvoir adjudicateur toute situation constitutive d'un conflit d'intérêts ou susceptible de conduire à un conflit </w:t>
      </w:r>
      <w:r w:rsidRPr="001C3795">
        <w:rPr>
          <w:rFonts w:ascii="Calibri" w:hAnsi="Calibri"/>
          <w:sz w:val="22"/>
          <w:szCs w:val="22"/>
        </w:rPr>
        <w:t>d’intérêts ;</w:t>
      </w:r>
    </w:p>
    <w:p w14:paraId="4D6A1853" w14:textId="5B10AF1B" w:rsidR="00054C04" w:rsidRPr="001C3795" w:rsidRDefault="00843BBC"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N’a</w:t>
      </w:r>
      <w:r w:rsidR="00BB0798" w:rsidRPr="001C3795">
        <w:rPr>
          <w:rFonts w:ascii="Calibri" w:hAnsi="Calibri"/>
          <w:sz w:val="22"/>
          <w:szCs w:val="22"/>
        </w:rPr>
        <w:t xml:space="preserve">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w:t>
      </w:r>
      <w:r w:rsidRPr="001C3795">
        <w:rPr>
          <w:rFonts w:ascii="Calibri" w:hAnsi="Calibri"/>
          <w:sz w:val="22"/>
          <w:szCs w:val="22"/>
        </w:rPr>
        <w:t>marché ;</w:t>
      </w:r>
    </w:p>
    <w:p w14:paraId="7A340B21" w14:textId="59750658" w:rsidR="00BB0798" w:rsidRPr="001C3795" w:rsidRDefault="00843BBC"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r w:rsidRPr="001C3795">
        <w:rPr>
          <w:rFonts w:ascii="Calibri" w:hAnsi="Calibri"/>
          <w:sz w:val="22"/>
          <w:szCs w:val="22"/>
        </w:rPr>
        <w:t>A</w:t>
      </w:r>
      <w:r w:rsidR="00BB0798" w:rsidRPr="001C3795">
        <w:rPr>
          <w:rFonts w:ascii="Calibri" w:hAnsi="Calibri"/>
          <w:sz w:val="22"/>
          <w:szCs w:val="22"/>
        </w:rPr>
        <w:t xml:space="preserve"> fourni des renseignements exacts, sincères et complets au pouvoir adjudicateur dans le cadre de la présente procédure de passation de </w:t>
      </w:r>
      <w:r w:rsidRPr="001C3795">
        <w:rPr>
          <w:rFonts w:ascii="Calibri" w:hAnsi="Calibri"/>
          <w:sz w:val="22"/>
          <w:szCs w:val="22"/>
        </w:rPr>
        <w:t>marché ;</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3D87266F" w:rsidR="00BB0798" w:rsidRDefault="00843BBC"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Reconnaît</w:t>
      </w:r>
      <w:r w:rsidR="00BB0798" w:rsidRPr="00BB0798">
        <w:rPr>
          <w:rFonts w:ascii="Calibri" w:hAnsi="Calibri"/>
          <w:sz w:val="22"/>
          <w:szCs w:val="22"/>
        </w:rPr>
        <w:t xml:space="preserve"> qu’il/elle peut être frappé de sanctions judiciaires, administratives et financières s'il est établi que de fausses déclarations ont été faites ou que de fausses informations ont été fournies.</w:t>
      </w:r>
      <w:r w:rsidR="00BB0798"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2EBF255C" w:rsidR="00BB0798" w:rsidRPr="00BB0798" w:rsidRDefault="00843BBC"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Déclare</w:t>
      </w:r>
      <w:r w:rsidR="00BB0798" w:rsidRPr="00BB0798">
        <w:rPr>
          <w:rFonts w:ascii="Calibri" w:hAnsi="Calibri"/>
          <w:noProof/>
          <w:sz w:val="22"/>
          <w:szCs w:val="22"/>
        </w:rPr>
        <w:t xml:space="preserve"> qu’il/qu’elle :</w:t>
      </w:r>
    </w:p>
    <w:p w14:paraId="1B996834" w14:textId="21C98642" w:rsidR="00BB0798" w:rsidRPr="00BB0798" w:rsidRDefault="00843BBC" w:rsidP="00BB0798">
      <w:pPr>
        <w:numPr>
          <w:ilvl w:val="0"/>
          <w:numId w:val="46"/>
        </w:numPr>
        <w:tabs>
          <w:tab w:val="center" w:pos="4536"/>
          <w:tab w:val="right" w:pos="9072"/>
        </w:tabs>
        <w:snapToGrid w:val="0"/>
        <w:spacing w:line="240" w:lineRule="auto"/>
        <w:ind w:left="567" w:hanging="283"/>
        <w:jc w:val="both"/>
        <w:rPr>
          <w:rFonts w:ascii="Calibri" w:hAnsi="Calibri"/>
          <w:sz w:val="22"/>
        </w:rPr>
      </w:pPr>
      <w:r w:rsidRPr="00BB0798">
        <w:rPr>
          <w:rFonts w:ascii="Calibri" w:hAnsi="Calibri"/>
          <w:sz w:val="22"/>
        </w:rPr>
        <w:t>N’acquière</w:t>
      </w:r>
      <w:r w:rsidR="00BB0798" w:rsidRPr="00BB0798">
        <w:rPr>
          <w:rFonts w:ascii="Calibri" w:hAnsi="Calibri"/>
          <w:sz w:val="22"/>
        </w:rPr>
        <w:t xml:space="preserv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w:t>
      </w:r>
      <w:proofErr w:type="gramStart"/>
      <w:r w:rsidRPr="00BB0798">
        <w:rPr>
          <w:rFonts w:ascii="Calibri" w:hAnsi="Calibri" w:cs="Calibri"/>
          <w:sz w:val="22"/>
          <w:szCs w:val="22"/>
        </w:rPr>
        <w:t>dessous:</w:t>
      </w:r>
      <w:proofErr w:type="gramEnd"/>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10E394C7" w:rsidR="00BB0798" w:rsidRPr="00BB0798" w:rsidRDefault="00843BBC"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r w:rsidRPr="00BB0798">
        <w:rPr>
          <w:rFonts w:ascii="Calibri" w:eastAsia="Calibri" w:hAnsi="Calibri" w:cs="Calibri"/>
          <w:sz w:val="22"/>
          <w:szCs w:val="22"/>
          <w:lang w:eastAsia="en-US"/>
        </w:rPr>
        <w:t>N’est</w:t>
      </w:r>
      <w:r w:rsidR="00BB0798" w:rsidRPr="00BB0798">
        <w:rPr>
          <w:rFonts w:ascii="Calibri" w:eastAsia="Calibri" w:hAnsi="Calibri" w:cs="Calibri"/>
          <w:sz w:val="22"/>
          <w:szCs w:val="22"/>
          <w:lang w:eastAsia="en-US"/>
        </w:rPr>
        <w:t xml:space="preserve"> pas sous le coup d’une décision d’exclusion prononcée par la Banque Mondiale et ne figur</w:t>
      </w:r>
      <w:r w:rsidR="005E6093">
        <w:rPr>
          <w:rFonts w:ascii="Calibri" w:eastAsia="Calibri" w:hAnsi="Calibri" w:cs="Calibri"/>
          <w:sz w:val="22"/>
          <w:szCs w:val="22"/>
          <w:lang w:eastAsia="en-US"/>
        </w:rPr>
        <w:t>e</w:t>
      </w:r>
      <w:r w:rsidR="00BB0798" w:rsidRPr="00BB0798">
        <w:rPr>
          <w:rFonts w:ascii="Calibri" w:eastAsia="Calibri" w:hAnsi="Calibri" w:cs="Calibri"/>
          <w:sz w:val="22"/>
          <w:szCs w:val="22"/>
          <w:lang w:eastAsia="en-US"/>
        </w:rPr>
        <w:t xml:space="preserve"> pas</w:t>
      </w:r>
      <w:r w:rsidR="00BB0798"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975C21"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00BB0798"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2881A713" w:rsidR="00BB0798" w:rsidRPr="00BB0798" w:rsidRDefault="00843BBC" w:rsidP="00BB0798">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Reconnait</w:t>
      </w:r>
      <w:r w:rsidR="00BB0798" w:rsidRPr="00BB0798">
        <w:rPr>
          <w:rFonts w:ascii="Calibri" w:hAnsi="Calibri"/>
          <w:sz w:val="22"/>
          <w:szCs w:val="22"/>
        </w:rPr>
        <w:t xml:space="preserve">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0486B882" w:rsidR="00BB0798" w:rsidRPr="00BB0798" w:rsidRDefault="00843BBC" w:rsidP="001C3795">
      <w:pPr>
        <w:numPr>
          <w:ilvl w:val="0"/>
          <w:numId w:val="43"/>
        </w:numPr>
        <w:snapToGrid w:val="0"/>
        <w:spacing w:after="120" w:line="240" w:lineRule="auto"/>
        <w:ind w:left="425" w:hanging="357"/>
        <w:contextualSpacing/>
        <w:jc w:val="both"/>
        <w:rPr>
          <w:rFonts w:ascii="Calibri" w:hAnsi="Calibri"/>
          <w:sz w:val="22"/>
          <w:szCs w:val="22"/>
        </w:rPr>
      </w:pPr>
      <w:r w:rsidRPr="00BB0798">
        <w:rPr>
          <w:rFonts w:ascii="Calibri" w:hAnsi="Calibri"/>
          <w:sz w:val="22"/>
          <w:szCs w:val="22"/>
        </w:rPr>
        <w:t>S’engage</w:t>
      </w:r>
      <w:r w:rsidR="00BB0798" w:rsidRPr="00BB0798">
        <w:rPr>
          <w:rFonts w:ascii="Calibri" w:hAnsi="Calibri"/>
          <w:sz w:val="22"/>
          <w:szCs w:val="22"/>
        </w:rPr>
        <w:t xml:space="preserv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692971C0" w:rsidR="00BB0798" w:rsidRPr="00BB0798" w:rsidRDefault="00BB0798" w:rsidP="00843BBC">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 xml:space="preserve">Cet encart est à signer </w:t>
            </w:r>
            <w:r w:rsidR="00843BBC" w:rsidRPr="00BB0798">
              <w:rPr>
                <w:rFonts w:ascii="Calibri" w:eastAsia="Times New Roman" w:hAnsi="Calibri"/>
                <w:i/>
                <w:sz w:val="18"/>
                <w:szCs w:val="22"/>
              </w:rPr>
              <w:t>dans</w:t>
            </w:r>
            <w:r w:rsidRPr="00BB0798">
              <w:rPr>
                <w:rFonts w:ascii="Calibri" w:eastAsia="Times New Roman" w:hAnsi="Calibri"/>
                <w:i/>
                <w:sz w:val="18"/>
                <w:szCs w:val="22"/>
              </w:rPr>
              <w:t xml:space="preserve">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4EA42EF2" w:rsidR="009F7923" w:rsidRDefault="009F7923">
      <w:pPr>
        <w:spacing w:line="240" w:lineRule="auto"/>
        <w:rPr>
          <w:rFonts w:asciiTheme="minorHAnsi" w:hAnsiTheme="minorHAnsi"/>
          <w:sz w:val="22"/>
          <w:szCs w:val="22"/>
        </w:rPr>
      </w:pPr>
    </w:p>
    <w:p w14:paraId="0BA9C8AB" w14:textId="77777777" w:rsidR="008C5983" w:rsidRDefault="008C5983">
      <w:pPr>
        <w:spacing w:line="240" w:lineRule="auto"/>
        <w:rPr>
          <w:rFonts w:asciiTheme="minorHAnsi" w:hAnsiTheme="minorHAnsi"/>
          <w:sz w:val="22"/>
          <w:szCs w:val="22"/>
        </w:rPr>
        <w:sectPr w:rsidR="008C598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6A3759C3" w:rsidR="00B76D6F" w:rsidRPr="00432FF8" w:rsidRDefault="00843BBC">
      <w:pPr>
        <w:spacing w:line="240" w:lineRule="auto"/>
        <w:rPr>
          <w:rFonts w:asciiTheme="minorHAnsi" w:hAnsiTheme="minorHAnsi"/>
          <w:sz w:val="22"/>
          <w:szCs w:val="22"/>
        </w:rPr>
      </w:pPr>
      <w:r>
        <w:rPr>
          <w:rFonts w:asciiTheme="minorHAnsi" w:hAnsiTheme="minorHAnsi"/>
          <w:noProof/>
          <w:sz w:val="22"/>
          <w:szCs w:val="22"/>
        </w:rPr>
        <w:lastRenderedPageBreak/>
        <w:drawing>
          <wp:anchor distT="0" distB="0" distL="114300" distR="114300" simplePos="0" relativeHeight="251658240" behindDoc="0" locked="0" layoutInCell="1" allowOverlap="1" wp14:anchorId="187F7CFC" wp14:editId="19725289">
            <wp:simplePos x="0" y="0"/>
            <wp:positionH relativeFrom="column">
              <wp:posOffset>90805</wp:posOffset>
            </wp:positionH>
            <wp:positionV relativeFrom="paragraph">
              <wp:posOffset>-14168</wp:posOffset>
            </wp:positionV>
            <wp:extent cx="1257300" cy="739973"/>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0912" cy="742099"/>
                    </a:xfrm>
                    <a:prstGeom prst="rect">
                      <a:avLst/>
                    </a:prstGeom>
                    <a:noFill/>
                  </pic:spPr>
                </pic:pic>
              </a:graphicData>
            </a:graphic>
            <wp14:sizeRelH relativeFrom="margin">
              <wp14:pctWidth>0</wp14:pctWidth>
            </wp14:sizeRelH>
            <wp14:sizeRelV relativeFrom="margin">
              <wp14:pctHeight>0</wp14:pctHeight>
            </wp14:sizeRelV>
          </wp:anchor>
        </w:drawing>
      </w:r>
      <w:r w:rsidR="00DF567C">
        <w:rPr>
          <w:rFonts w:asciiTheme="minorHAnsi" w:hAnsiTheme="minorHAnsi"/>
          <w:noProof/>
          <w:sz w:val="22"/>
          <w:szCs w:val="22"/>
        </w:rPr>
        <mc:AlternateContent>
          <mc:Choice Requires="wps">
            <w:drawing>
              <wp:anchor distT="0" distB="0" distL="114300" distR="114300" simplePos="0" relativeHeight="251659264" behindDoc="1" locked="0" layoutInCell="1" allowOverlap="1" wp14:anchorId="3844A5BF" wp14:editId="54A3614D">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1" w:name="_MON_1582458567"/>
      <w:bookmarkEnd w:id="1"/>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70pt" o:ole="">
            <v:imagedata r:id="rId22" o:title=""/>
          </v:shape>
          <o:OLEObject Type="Embed" ProgID="Excel.Sheet.12" ShapeID="_x0000_i1025" DrawAspect="Content" ObjectID="_1835367451"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B969EA0" w14:textId="77777777" w:rsidR="00975C21" w:rsidRDefault="00975C21">
      <w:r>
        <w:separator/>
      </w:r>
    </w:p>
  </w:endnote>
  <w:endnote w:type="continuationSeparator" w:id="0">
    <w:p w14:paraId="2B459BFE" w14:textId="77777777" w:rsidR="00975C21" w:rsidRDefault="00975C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1384332053"/>
      <w:docPartObj>
        <w:docPartGallery w:val="Page Numbers (Bottom of Page)"/>
        <w:docPartUnique/>
      </w:docPartObj>
    </w:sdtPr>
    <w:sdtEndPr/>
    <w:sdtContent>
      <w:sdt>
        <w:sdtPr>
          <w:rPr>
            <w:rFonts w:asciiTheme="minorHAnsi" w:hAnsiTheme="minorHAnsi"/>
            <w:sz w:val="22"/>
            <w:szCs w:val="22"/>
          </w:rPr>
          <w:id w:val="-884952676"/>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5509C6B3"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69046B">
              <w:rPr>
                <w:rFonts w:asciiTheme="minorHAnsi" w:hAnsiTheme="minorHAnsi"/>
                <w:b/>
                <w:bCs/>
                <w:noProof/>
                <w:sz w:val="22"/>
                <w:szCs w:val="22"/>
              </w:rPr>
              <w:t>7</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69046B">
              <w:rPr>
                <w:rFonts w:asciiTheme="minorHAnsi" w:hAnsiTheme="minorHAnsi"/>
                <w:b/>
                <w:bCs/>
                <w:noProof/>
                <w:sz w:val="22"/>
                <w:szCs w:val="22"/>
              </w:rPr>
              <w:t>8</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349850283"/>
      <w:docPartObj>
        <w:docPartGallery w:val="Page Numbers (Bottom of Page)"/>
        <w:docPartUnique/>
      </w:docPartObj>
    </w:sdtPr>
    <w:sdtEndPr>
      <w:rPr>
        <w:rFonts w:ascii="Arial" w:hAnsi="Arial"/>
      </w:rPr>
    </w:sdtEndPr>
    <w:sdtContent>
      <w:sdt>
        <w:sdtPr>
          <w:rPr>
            <w:rFonts w:ascii="Calibri" w:hAnsi="Calibri"/>
            <w:sz w:val="18"/>
          </w:rPr>
          <w:id w:val="-632018795"/>
          <w:docPartObj>
            <w:docPartGallery w:val="Page Numbers (Top of Page)"/>
            <w:docPartUnique/>
          </w:docPartObj>
        </w:sdtPr>
        <w:sdtEndPr>
          <w:rPr>
            <w:rFonts w:ascii="Arial" w:hAnsi="Arial"/>
          </w:rPr>
        </w:sdtEndPr>
        <w:sdtContent>
          <w:sdt>
            <w:sdtPr>
              <w:rPr>
                <w:rFonts w:ascii="Calibri" w:hAnsi="Calibri"/>
                <w:sz w:val="22"/>
                <w:szCs w:val="22"/>
              </w:rPr>
              <w:id w:val="899564007"/>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2005424315"/>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1885143195"/>
                      <w:docPartObj>
                        <w:docPartGallery w:val="Page Numbers (Bottom of Page)"/>
                        <w:docPartUnique/>
                      </w:docPartObj>
                    </w:sdtPr>
                    <w:sdtEndPr/>
                    <w:sdtContent>
                      <w:sdt>
                        <w:sdtPr>
                          <w:rPr>
                            <w:rFonts w:asciiTheme="minorHAnsi" w:hAnsiTheme="minorHAnsi"/>
                            <w:sz w:val="22"/>
                            <w:szCs w:val="22"/>
                            <w:u w:val="single"/>
                          </w:rPr>
                          <w:id w:val="-2000332499"/>
                          <w:docPartObj>
                            <w:docPartGallery w:val="Page Numbers (Top of Page)"/>
                            <w:docPartUnique/>
                          </w:docPartObj>
                        </w:sdtPr>
                        <w:sdtEnd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6440CCC2"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69046B">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69046B">
                              <w:rPr>
                                <w:rFonts w:asciiTheme="minorHAnsi" w:hAnsiTheme="minorHAnsi"/>
                                <w:b/>
                                <w:bCs/>
                                <w:noProof/>
                                <w:sz w:val="22"/>
                                <w:szCs w:val="22"/>
                              </w:rPr>
                              <w:t>8</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EndPr/>
    <w:sdtContent>
      <w:sdt>
        <w:sdtPr>
          <w:rPr>
            <w:rFonts w:ascii="Calibri" w:eastAsia="Times New Roman" w:hAnsi="Calibri"/>
            <w:sz w:val="22"/>
            <w:szCs w:val="22"/>
            <w:u w:val="single"/>
            <w:lang w:val="en-GB" w:eastAsia="en-GB"/>
          </w:rPr>
          <w:id w:val="766664885"/>
          <w:docPartObj>
            <w:docPartGallery w:val="Page Numbers (Top of Page)"/>
            <w:docPartUnique/>
          </w:docPartObj>
        </w:sdtPr>
        <w:sdtEnd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1FC7A7B6"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A82FFA">
              <w:rPr>
                <w:rFonts w:ascii="Calibri" w:eastAsia="Times New Roman" w:hAnsi="Calibri"/>
                <w:b/>
                <w:bCs/>
                <w:noProof/>
                <w:sz w:val="22"/>
                <w:szCs w:val="22"/>
                <w:lang w:eastAsia="en-GB"/>
              </w:rPr>
              <w:t>4</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A82FFA">
              <w:rPr>
                <w:rFonts w:ascii="Calibri" w:eastAsia="Times New Roman" w:hAnsi="Calibri"/>
                <w:b/>
                <w:bCs/>
                <w:noProof/>
                <w:sz w:val="22"/>
                <w:szCs w:val="22"/>
                <w:lang w:eastAsia="en-GB"/>
              </w:rPr>
              <w:t>8</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4B188142"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8C5983">
                              <w:rPr>
                                <w:rFonts w:asciiTheme="minorHAnsi" w:hAnsiTheme="minorHAnsi"/>
                                <w:b/>
                                <w:bCs/>
                                <w:noProof/>
                                <w:sz w:val="22"/>
                                <w:szCs w:val="22"/>
                              </w:rPr>
                              <w:t>8</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8C5983">
                              <w:rPr>
                                <w:rFonts w:asciiTheme="minorHAnsi" w:hAnsiTheme="minorHAnsi"/>
                                <w:b/>
                                <w:bCs/>
                                <w:noProof/>
                                <w:sz w:val="22"/>
                                <w:szCs w:val="22"/>
                              </w:rPr>
                              <w:t>8</w:t>
                            </w:r>
                            <w:r>
                              <w:rPr>
                                <w:rFonts w:asciiTheme="minorHAnsi" w:hAnsiTheme="minorHAnsi"/>
                                <w:b/>
                                <w:bCs/>
                                <w:sz w:val="22"/>
                                <w:szCs w:val="22"/>
                              </w:rPr>
                              <w:fldChar w:fldCharType="end"/>
                            </w:r>
                          </w:p>
                        </w:sdtContent>
                      </w:sdt>
                    </w:sdtContent>
                  </w:sdt>
                  <w:p w14:paraId="5CDA307D" w14:textId="77777777" w:rsidR="005E2CD1" w:rsidRPr="00442AC9" w:rsidRDefault="00975C21"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45B1AA2" w14:textId="77777777" w:rsidR="00975C21" w:rsidRDefault="00975C21">
      <w:r>
        <w:separator/>
      </w:r>
    </w:p>
  </w:footnote>
  <w:footnote w:type="continuationSeparator" w:id="0">
    <w:p w14:paraId="3DFAE386" w14:textId="77777777" w:rsidR="00975C21" w:rsidRDefault="00975C21">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30"/>
  </w:num>
  <w:num w:numId="4">
    <w:abstractNumId w:val="6"/>
  </w:num>
  <w:num w:numId="5">
    <w:abstractNumId w:val="25"/>
  </w:num>
  <w:num w:numId="6">
    <w:abstractNumId w:val="11"/>
  </w:num>
  <w:num w:numId="7">
    <w:abstractNumId w:val="21"/>
  </w:num>
  <w:num w:numId="8">
    <w:abstractNumId w:val="31"/>
  </w:num>
  <w:num w:numId="9">
    <w:abstractNumId w:val="16"/>
  </w:num>
  <w:num w:numId="10">
    <w:abstractNumId w:val="34"/>
  </w:num>
  <w:num w:numId="11">
    <w:abstractNumId w:val="3"/>
  </w:num>
  <w:num w:numId="12">
    <w:abstractNumId w:val="15"/>
  </w:num>
  <w:num w:numId="13">
    <w:abstractNumId w:val="33"/>
  </w:num>
  <w:num w:numId="14">
    <w:abstractNumId w:val="29"/>
  </w:num>
  <w:num w:numId="15">
    <w:abstractNumId w:val="38"/>
  </w:num>
  <w:num w:numId="16">
    <w:abstractNumId w:val="4"/>
  </w:num>
  <w:num w:numId="17">
    <w:abstractNumId w:val="27"/>
  </w:num>
  <w:num w:numId="18">
    <w:abstractNumId w:val="23"/>
  </w:num>
  <w:num w:numId="19">
    <w:abstractNumId w:val="17"/>
  </w:num>
  <w:num w:numId="20">
    <w:abstractNumId w:val="9"/>
  </w:num>
  <w:num w:numId="21">
    <w:abstractNumId w:val="7"/>
  </w:num>
  <w:num w:numId="22">
    <w:abstractNumId w:val="41"/>
  </w:num>
  <w:num w:numId="23">
    <w:abstractNumId w:val="1"/>
  </w:num>
  <w:num w:numId="24">
    <w:abstractNumId w:val="18"/>
  </w:num>
  <w:num w:numId="25">
    <w:abstractNumId w:val="39"/>
  </w:num>
  <w:num w:numId="26">
    <w:abstractNumId w:val="19"/>
  </w:num>
  <w:num w:numId="27">
    <w:abstractNumId w:val="44"/>
  </w:num>
  <w:num w:numId="28">
    <w:abstractNumId w:val="36"/>
  </w:num>
  <w:num w:numId="29">
    <w:abstractNumId w:val="40"/>
  </w:num>
  <w:num w:numId="30">
    <w:abstractNumId w:val="13"/>
  </w:num>
  <w:num w:numId="31">
    <w:abstractNumId w:val="28"/>
  </w:num>
  <w:num w:numId="32">
    <w:abstractNumId w:val="32"/>
  </w:num>
  <w:num w:numId="33">
    <w:abstractNumId w:val="37"/>
  </w:num>
  <w:num w:numId="34">
    <w:abstractNumId w:val="35"/>
  </w:num>
  <w:num w:numId="35">
    <w:abstractNumId w:val="14"/>
  </w:num>
  <w:num w:numId="36">
    <w:abstractNumId w:val="43"/>
  </w:num>
  <w:num w:numId="37">
    <w:abstractNumId w:val="22"/>
  </w:num>
  <w:num w:numId="38">
    <w:abstractNumId w:val="24"/>
  </w:num>
  <w:num w:numId="39">
    <w:abstractNumId w:val="20"/>
  </w:num>
  <w:num w:numId="40">
    <w:abstractNumId w:val="5"/>
  </w:num>
  <w:num w:numId="41">
    <w:abstractNumId w:val="26"/>
  </w:num>
  <w:num w:numId="42">
    <w:abstractNumId w:val="39"/>
  </w:num>
  <w:num w:numId="43">
    <w:abstractNumId w:val="32"/>
  </w:num>
  <w:num w:numId="44">
    <w:abstractNumId w:val="22"/>
    <w:lvlOverride w:ilvl="0">
      <w:startOverride w:val="1"/>
    </w:lvlOverride>
    <w:lvlOverride w:ilvl="1"/>
    <w:lvlOverride w:ilvl="2"/>
    <w:lvlOverride w:ilvl="3"/>
    <w:lvlOverride w:ilvl="4"/>
    <w:lvlOverride w:ilvl="5"/>
    <w:lvlOverride w:ilvl="6"/>
    <w:lvlOverride w:ilvl="7"/>
    <w:lvlOverride w:ilvl="8"/>
  </w:num>
  <w:num w:numId="45">
    <w:abstractNumId w:val="42"/>
    <w:lvlOverride w:ilvl="0">
      <w:startOverride w:val="1"/>
    </w:lvlOverride>
    <w:lvlOverride w:ilvl="1"/>
    <w:lvlOverride w:ilvl="2"/>
    <w:lvlOverride w:ilvl="3"/>
    <w:lvlOverride w:ilvl="4"/>
    <w:lvlOverride w:ilvl="5"/>
    <w:lvlOverride w:ilvl="6"/>
    <w:lvlOverride w:ilvl="7"/>
    <w:lvlOverride w:ilvl="8"/>
  </w:num>
  <w:num w:numId="46">
    <w:abstractNumId w:val="8"/>
    <w:lvlOverride w:ilvl="0">
      <w:startOverride w:val="1"/>
    </w:lvlOverride>
    <w:lvlOverride w:ilvl="1"/>
    <w:lvlOverride w:ilvl="2"/>
    <w:lvlOverride w:ilvl="3"/>
    <w:lvlOverride w:ilvl="4"/>
    <w:lvlOverride w:ilvl="5"/>
    <w:lvlOverride w:ilvl="6"/>
    <w:lvlOverride w:ilvl="7"/>
    <w:lvlOverride w:ilvl="8"/>
  </w:num>
  <w:num w:numId="47">
    <w:abstractNumId w:val="24"/>
  </w:num>
  <w:num w:numId="48">
    <w:abstractNumId w:val="8"/>
  </w:num>
  <w:num w:numId="49">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5DE8"/>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2B86"/>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D3B"/>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1C34"/>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3D2E"/>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350E5"/>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2D86"/>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46B"/>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1860"/>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574"/>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3BBC"/>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5983"/>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5C21"/>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2FFA"/>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077C"/>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AE1"/>
    <w:rsid w:val="00C35C92"/>
    <w:rsid w:val="00C3644B"/>
    <w:rsid w:val="00C4243E"/>
    <w:rsid w:val="00C4298D"/>
    <w:rsid w:val="00C43724"/>
    <w:rsid w:val="00C437DE"/>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2D16"/>
    <w:rsid w:val="00C73337"/>
    <w:rsid w:val="00C73875"/>
    <w:rsid w:val="00C75165"/>
    <w:rsid w:val="00C76248"/>
    <w:rsid w:val="00C764C1"/>
    <w:rsid w:val="00C773A0"/>
    <w:rsid w:val="00C81DC6"/>
    <w:rsid w:val="00C826B2"/>
    <w:rsid w:val="00C84056"/>
    <w:rsid w:val="00C87648"/>
    <w:rsid w:val="00C92420"/>
    <w:rsid w:val="00C92F9E"/>
    <w:rsid w:val="00C930D2"/>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29"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Feuille_de_calcul_Microsoft_Excel.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31"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 Id="rId30"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5EC5D7CAB84B4F4B90AD207C65BBE63B" ma:contentTypeVersion="14" ma:contentTypeDescription="Crée un document." ma:contentTypeScope="" ma:versionID="a93cc112c01118d2523ca45d3005d23c">
  <xsd:schema xmlns:xsd="http://www.w3.org/2001/XMLSchema" xmlns:xs="http://www.w3.org/2001/XMLSchema" xmlns:p="http://schemas.microsoft.com/office/2006/metadata/properties" xmlns:ns2="f04a53e1-6d6b-464b-9dc9-b6236dc1ba3e" xmlns:ns3="dc8f9790-5704-4816-90d3-9b0c0c77441e" targetNamespace="http://schemas.microsoft.com/office/2006/metadata/properties" ma:root="true" ma:fieldsID="a0230eeee5427c37205e30821213d691" ns2:_="" ns3:_="">
    <xsd:import namespace="f04a53e1-6d6b-464b-9dc9-b6236dc1ba3e"/>
    <xsd:import namespace="dc8f9790-5704-4816-90d3-9b0c0c77441e"/>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DateTaken" minOccurs="0"/>
                <xsd:element ref="ns2:lcf76f155ced4ddcb4097134ff3c332f"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04a53e1-6d6b-464b-9dc9-b6236dc1ba3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DateTaken" ma:index="17" nillable="true" ma:displayName="MediaServiceDateTaken" ma:hidden="true" ma:indexed="true" ma:internalName="MediaServiceDateTaken" ma:readOnly="true">
      <xsd:simpleType>
        <xsd:restriction base="dms:Text"/>
      </xsd:simpleType>
    </xsd:element>
    <xsd:element name="lcf76f155ced4ddcb4097134ff3c332f" ma:index="19" nillable="true" ma:taxonomy="true" ma:internalName="lcf76f155ced4ddcb4097134ff3c332f" ma:taxonomyFieldName="MediaServiceImageTags" ma:displayName="Balises d’images" ma:readOnly="false" ma:fieldId="{5cf76f15-5ced-4ddc-b409-7134ff3c332f}" ma:taxonomyMulti="true" ma:sspId="91d0c870-6c87-4232-a4cc-32c5b252a907"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c8f9790-5704-4816-90d3-9b0c0c77441e"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04a53e1-6d6b-464b-9dc9-b6236dc1ba3e">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44B9E95-4072-477C-A715-C6A8555B64E0}">
  <ds:schemaRefs>
    <ds:schemaRef ds:uri="http://schemas.openxmlformats.org/officeDocument/2006/bibliography"/>
  </ds:schemaRefs>
</ds:datastoreItem>
</file>

<file path=customXml/itemProps2.xml><?xml version="1.0" encoding="utf-8"?>
<ds:datastoreItem xmlns:ds="http://schemas.openxmlformats.org/officeDocument/2006/customXml" ds:itemID="{3700000C-5552-4B96-84D9-A4C7913E03C1}"/>
</file>

<file path=customXml/itemProps3.xml><?xml version="1.0" encoding="utf-8"?>
<ds:datastoreItem xmlns:ds="http://schemas.openxmlformats.org/officeDocument/2006/customXml" ds:itemID="{BBA5453E-358D-4FCA-B716-4FFCAA129F68}"/>
</file>

<file path=customXml/itemProps4.xml><?xml version="1.0" encoding="utf-8"?>
<ds:datastoreItem xmlns:ds="http://schemas.openxmlformats.org/officeDocument/2006/customXml" ds:itemID="{64A62910-5777-499C-AD77-A037800EFAA5}"/>
</file>

<file path=docProps/app.xml><?xml version="1.0" encoding="utf-8"?>
<Properties xmlns="http://schemas.openxmlformats.org/officeDocument/2006/extended-properties" xmlns:vt="http://schemas.openxmlformats.org/officeDocument/2006/docPropsVTypes">
  <Template>Rapport_1.dot</Template>
  <TotalTime>9</TotalTime>
  <Pages>8</Pages>
  <Words>1575</Words>
  <Characters>8666</Characters>
  <Application>Microsoft Office Word</Application>
  <DocSecurity>0</DocSecurity>
  <Lines>72</Lines>
  <Paragraphs>20</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10221</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Sonia</cp:lastModifiedBy>
  <cp:revision>16</cp:revision>
  <cp:lastPrinted>2016-03-24T23:23:00Z</cp:lastPrinted>
  <dcterms:created xsi:type="dcterms:W3CDTF">2026-03-18T19:13:00Z</dcterms:created>
  <dcterms:modified xsi:type="dcterms:W3CDTF">2026-03-18T19:31:00Z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0x0101005EC5D7CAB84B4F4B90AD207C65BBE63B</vt:lpwstr>
  </property>
</Properties>
</file>